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65" w:rsidRDefault="00E45A65" w:rsidP="00E45A65">
      <w:pPr>
        <w:pStyle w:val="a3"/>
        <w:shd w:val="clear" w:color="auto" w:fill="FFFFFF"/>
        <w:spacing w:before="75" w:beforeAutospacing="0" w:after="150" w:afterAutospacing="0" w:line="495" w:lineRule="atLeast"/>
        <w:ind w:firstLine="555"/>
      </w:pPr>
      <w:r>
        <w:rPr>
          <w:rFonts w:hint="eastAsia"/>
          <w:sz w:val="29"/>
          <w:szCs w:val="29"/>
        </w:rPr>
        <w:t>1.新进教职员工持人事科开具干部介绍信复印件、注明联系方式的有效证件复印件（身份证正反面复印件或护照复印件）到人事处劳动工资科办理起薪手续。</w:t>
      </w:r>
    </w:p>
    <w:p w:rsidR="00E45A65" w:rsidRDefault="00E45A65" w:rsidP="00E45A65">
      <w:pPr>
        <w:pStyle w:val="a3"/>
        <w:shd w:val="clear" w:color="auto" w:fill="FFFFFF"/>
        <w:spacing w:before="75" w:beforeAutospacing="0" w:after="150" w:afterAutospacing="0" w:line="495" w:lineRule="atLeast"/>
        <w:ind w:firstLine="555"/>
        <w:rPr>
          <w:rFonts w:hint="eastAsia"/>
        </w:rPr>
      </w:pPr>
      <w:r>
        <w:rPr>
          <w:rFonts w:ascii="黑体" w:eastAsia="黑体" w:hAnsi="黑体" w:hint="eastAsia"/>
          <w:sz w:val="29"/>
          <w:szCs w:val="29"/>
        </w:rPr>
        <w:t>特别提示：</w:t>
      </w:r>
      <w:r>
        <w:rPr>
          <w:rFonts w:hint="eastAsia"/>
          <w:sz w:val="29"/>
          <w:szCs w:val="29"/>
        </w:rPr>
        <w:t>需要在东营中行开户工资账户的请在有效证件复印件上注明“在东营中行开户工资账户”；若不注明默认在黄岛开工资账户。</w:t>
      </w:r>
    </w:p>
    <w:p w:rsidR="00E45A65" w:rsidRDefault="00E45A65" w:rsidP="00E45A65">
      <w:pPr>
        <w:pStyle w:val="a3"/>
        <w:shd w:val="clear" w:color="auto" w:fill="FFFFFF"/>
        <w:spacing w:before="75" w:beforeAutospacing="0" w:after="150" w:afterAutospacing="0" w:line="495" w:lineRule="atLeast"/>
        <w:ind w:firstLine="555"/>
        <w:rPr>
          <w:rFonts w:hint="eastAsia"/>
        </w:rPr>
      </w:pPr>
      <w:r>
        <w:rPr>
          <w:rFonts w:hint="eastAsia"/>
          <w:sz w:val="29"/>
          <w:szCs w:val="29"/>
        </w:rPr>
        <w:t>2.学校正常每月10日通过银行转账方式发放当月工资，7日之前办理起薪手续者，工资当月发放；7日及以后办理起薪手续者，当月工资于下月补发。</w:t>
      </w:r>
    </w:p>
    <w:p w:rsidR="00E45A65" w:rsidRDefault="00E45A65" w:rsidP="00E45A65">
      <w:pPr>
        <w:pStyle w:val="a3"/>
        <w:shd w:val="clear" w:color="auto" w:fill="FFFFFF"/>
        <w:spacing w:before="75" w:beforeAutospacing="0" w:after="150" w:afterAutospacing="0" w:line="495" w:lineRule="atLeast"/>
        <w:ind w:firstLine="555"/>
        <w:rPr>
          <w:rFonts w:hint="eastAsia"/>
        </w:rPr>
      </w:pPr>
      <w:r>
        <w:rPr>
          <w:rFonts w:hint="eastAsia"/>
          <w:sz w:val="29"/>
          <w:szCs w:val="29"/>
        </w:rPr>
        <w:t>3.起薪当月底到财务处工薪基金科（办公楼3楼）领取工资卡。</w:t>
      </w:r>
    </w:p>
    <w:p w:rsidR="005B7F45" w:rsidRDefault="005B7F45">
      <w:bookmarkStart w:id="0" w:name="_GoBack"/>
      <w:bookmarkEnd w:id="0"/>
    </w:p>
    <w:sectPr w:rsidR="005B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AC"/>
    <w:rsid w:val="00271CAC"/>
    <w:rsid w:val="005B7F45"/>
    <w:rsid w:val="00E4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10BC2-2358-4734-BC4F-4384BAA4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2020-07-02T08:52:00Z</dcterms:created>
  <dcterms:modified xsi:type="dcterms:W3CDTF">2020-07-02T08:52:00Z</dcterms:modified>
</cp:coreProperties>
</file>